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A2FE0" w14:textId="39F52747" w:rsidR="00F46040" w:rsidRPr="001A35C4" w:rsidRDefault="00570F88" w:rsidP="00570F88">
      <w:pPr>
        <w:spacing w:after="0" w:line="240" w:lineRule="auto"/>
        <w:jc w:val="center"/>
        <w:rPr>
          <w:b/>
          <w:bCs/>
          <w:sz w:val="28"/>
          <w:szCs w:val="28"/>
        </w:rPr>
      </w:pPr>
      <w:r w:rsidRPr="001A35C4">
        <w:rPr>
          <w:b/>
          <w:bCs/>
          <w:sz w:val="28"/>
          <w:szCs w:val="28"/>
        </w:rPr>
        <w:t xml:space="preserve">Progressive </w:t>
      </w:r>
      <w:r w:rsidR="00517EF5" w:rsidRPr="001A35C4">
        <w:rPr>
          <w:b/>
          <w:bCs/>
          <w:sz w:val="28"/>
          <w:szCs w:val="28"/>
        </w:rPr>
        <w:t>provides</w:t>
      </w:r>
      <w:r w:rsidRPr="001A35C4">
        <w:rPr>
          <w:b/>
          <w:bCs/>
          <w:sz w:val="28"/>
          <w:szCs w:val="28"/>
        </w:rPr>
        <w:t xml:space="preserve"> $1 billion to customers </w:t>
      </w:r>
    </w:p>
    <w:p w14:paraId="00D9990D" w14:textId="77777777" w:rsidR="00570F88" w:rsidRPr="001A35C4" w:rsidRDefault="00570F88" w:rsidP="00570F88">
      <w:pPr>
        <w:spacing w:after="0" w:line="240" w:lineRule="auto"/>
        <w:jc w:val="center"/>
        <w:rPr>
          <w:b/>
          <w:bCs/>
          <w:sz w:val="24"/>
          <w:szCs w:val="24"/>
        </w:rPr>
      </w:pPr>
    </w:p>
    <w:p w14:paraId="1A9D84C4" w14:textId="4AB0AD9F" w:rsidR="0071185F" w:rsidRPr="001A35C4" w:rsidRDefault="00570F88" w:rsidP="006C54F5">
      <w:pPr>
        <w:spacing w:after="0" w:line="240" w:lineRule="auto"/>
        <w:jc w:val="center"/>
        <w:rPr>
          <w:b/>
          <w:bCs/>
          <w:i/>
          <w:iCs/>
        </w:rPr>
      </w:pPr>
      <w:r w:rsidRPr="001A35C4">
        <w:rPr>
          <w:b/>
          <w:bCs/>
          <w:i/>
          <w:iCs/>
        </w:rPr>
        <w:t>As a result of the pandemic, insurer finds ways to help customers</w:t>
      </w:r>
      <w:r w:rsidR="00E93560" w:rsidRPr="001A35C4">
        <w:rPr>
          <w:b/>
          <w:bCs/>
          <w:i/>
          <w:iCs/>
        </w:rPr>
        <w:t>, employees</w:t>
      </w:r>
      <w:r w:rsidR="00B62261" w:rsidRPr="001A35C4">
        <w:rPr>
          <w:b/>
          <w:bCs/>
          <w:i/>
          <w:iCs/>
        </w:rPr>
        <w:t>,</w:t>
      </w:r>
      <w:r w:rsidR="00E93560" w:rsidRPr="001A35C4">
        <w:rPr>
          <w:b/>
          <w:bCs/>
          <w:i/>
          <w:iCs/>
        </w:rPr>
        <w:t xml:space="preserve"> agents and communities</w:t>
      </w:r>
      <w:r w:rsidR="00D53DA6" w:rsidRPr="001A35C4">
        <w:rPr>
          <w:b/>
          <w:bCs/>
          <w:i/>
          <w:iCs/>
        </w:rPr>
        <w:t xml:space="preserve"> through its comprehensive “Apron Relief Program”</w:t>
      </w:r>
    </w:p>
    <w:p w14:paraId="5D4973EC" w14:textId="77777777" w:rsidR="006C54F5" w:rsidRPr="001A35C4" w:rsidRDefault="006C54F5" w:rsidP="006C54F5">
      <w:pPr>
        <w:spacing w:after="0" w:line="240" w:lineRule="auto"/>
        <w:jc w:val="center"/>
        <w:rPr>
          <w:b/>
          <w:bCs/>
          <w:i/>
          <w:iCs/>
        </w:rPr>
      </w:pPr>
    </w:p>
    <w:p w14:paraId="1F17177F" w14:textId="5F69FCE4" w:rsidR="00C25442" w:rsidRPr="001A35C4" w:rsidRDefault="0071185F" w:rsidP="00C25442">
      <w:r w:rsidRPr="001A35C4">
        <w:rPr>
          <w:b/>
          <w:bCs/>
        </w:rPr>
        <w:t xml:space="preserve">MAYFIELD VILLAGE, OH, </w:t>
      </w:r>
      <w:r w:rsidR="009003B7" w:rsidRPr="001A35C4">
        <w:rPr>
          <w:b/>
          <w:bCs/>
        </w:rPr>
        <w:t xml:space="preserve">April </w:t>
      </w:r>
      <w:r w:rsidR="007171F7">
        <w:rPr>
          <w:b/>
          <w:bCs/>
        </w:rPr>
        <w:t>8</w:t>
      </w:r>
      <w:r w:rsidR="009003B7" w:rsidRPr="001A35C4">
        <w:rPr>
          <w:b/>
          <w:bCs/>
        </w:rPr>
        <w:t>, 2020</w:t>
      </w:r>
      <w:r w:rsidR="00AD3BCD" w:rsidRPr="001A35C4">
        <w:rPr>
          <w:b/>
          <w:bCs/>
        </w:rPr>
        <w:t xml:space="preserve"> (NYSE: PGR)</w:t>
      </w:r>
      <w:r w:rsidR="00AD3BCD" w:rsidRPr="001A35C4">
        <w:t xml:space="preserve"> </w:t>
      </w:r>
      <w:r w:rsidR="00C25442" w:rsidRPr="001A35C4">
        <w:t xml:space="preserve">— Over the last </w:t>
      </w:r>
      <w:r w:rsidR="00F46040" w:rsidRPr="001A35C4">
        <w:t>few</w:t>
      </w:r>
      <w:r w:rsidR="00C25442" w:rsidRPr="001A35C4">
        <w:t xml:space="preserve"> weeks, the entire country has </w:t>
      </w:r>
      <w:r w:rsidR="00570F88" w:rsidRPr="001A35C4">
        <w:t xml:space="preserve">faced </w:t>
      </w:r>
      <w:r w:rsidR="00B62261" w:rsidRPr="001A35C4">
        <w:t xml:space="preserve">hardship </w:t>
      </w:r>
      <w:r w:rsidR="00570F88" w:rsidRPr="001A35C4">
        <w:t xml:space="preserve">due to </w:t>
      </w:r>
      <w:r w:rsidR="00C25442" w:rsidRPr="001A35C4">
        <w:t>C</w:t>
      </w:r>
      <w:r w:rsidR="000D2BF0" w:rsidRPr="001A35C4">
        <w:t>OVID</w:t>
      </w:r>
      <w:r w:rsidR="00C25442" w:rsidRPr="001A35C4">
        <w:t>-19</w:t>
      </w:r>
      <w:r w:rsidR="00570F88" w:rsidRPr="001A35C4">
        <w:t xml:space="preserve">. </w:t>
      </w:r>
      <w:r w:rsidR="00C25442" w:rsidRPr="001A35C4">
        <w:t xml:space="preserve">Progressive </w:t>
      </w:r>
      <w:r w:rsidR="00D65798" w:rsidRPr="001A35C4">
        <w:t xml:space="preserve">Insurance </w:t>
      </w:r>
      <w:r w:rsidR="00C25442" w:rsidRPr="001A35C4">
        <w:t>remains committed to assisting customers</w:t>
      </w:r>
      <w:r w:rsidR="00570F88" w:rsidRPr="001A35C4">
        <w:t xml:space="preserve"> and today announced </w:t>
      </w:r>
      <w:r w:rsidR="00D65798" w:rsidRPr="001A35C4">
        <w:t xml:space="preserve">it is </w:t>
      </w:r>
      <w:r w:rsidR="00517EF5" w:rsidRPr="001A35C4">
        <w:t>providing</w:t>
      </w:r>
      <w:r w:rsidR="00D65798" w:rsidRPr="001A35C4">
        <w:t xml:space="preserve"> approximately </w:t>
      </w:r>
      <w:r w:rsidR="00570F88" w:rsidRPr="001A35C4">
        <w:t xml:space="preserve">$1 billion </w:t>
      </w:r>
      <w:r w:rsidR="00AD3BCD" w:rsidRPr="001A35C4">
        <w:t xml:space="preserve">to them </w:t>
      </w:r>
      <w:r w:rsidR="00570F88" w:rsidRPr="001A35C4">
        <w:t xml:space="preserve">as a result of </w:t>
      </w:r>
      <w:r w:rsidR="00D65798" w:rsidRPr="001A35C4">
        <w:t>fewer</w:t>
      </w:r>
      <w:r w:rsidR="00517EF5" w:rsidRPr="001A35C4">
        <w:t xml:space="preserve"> claims</w:t>
      </w:r>
      <w:r w:rsidR="00D65798" w:rsidRPr="001A35C4">
        <w:t xml:space="preserve"> </w:t>
      </w:r>
      <w:r w:rsidR="00C25442" w:rsidRPr="001A35C4">
        <w:t>that come with less frequent driving</w:t>
      </w:r>
      <w:r w:rsidR="00570F88" w:rsidRPr="001A35C4">
        <w:t>.</w:t>
      </w:r>
    </w:p>
    <w:p w14:paraId="0C3E4EDE" w14:textId="0B2461FF" w:rsidR="00375F70" w:rsidRPr="001A35C4" w:rsidRDefault="00C25442" w:rsidP="00C25442">
      <w:r w:rsidRPr="001A35C4">
        <w:t>“</w:t>
      </w:r>
      <w:r w:rsidR="00375F70" w:rsidRPr="001A35C4">
        <w:t xml:space="preserve">We understand </w:t>
      </w:r>
      <w:r w:rsidR="00A37693" w:rsidRPr="001A35C4">
        <w:t xml:space="preserve">how difficult and uncertain people’s lives </w:t>
      </w:r>
      <w:r w:rsidR="00E36897">
        <w:t>are</w:t>
      </w:r>
      <w:r w:rsidR="00A37693" w:rsidRPr="001A35C4">
        <w:t xml:space="preserve"> right now</w:t>
      </w:r>
      <w:r w:rsidR="00570F88" w:rsidRPr="001A35C4">
        <w:t>. W</w:t>
      </w:r>
      <w:r w:rsidR="00A37693" w:rsidRPr="001A35C4">
        <w:t>hile auto insurance might not be the most pressing topic on everyone’s mind, we know that</w:t>
      </w:r>
      <w:r w:rsidR="00570F88" w:rsidRPr="001A35C4">
        <w:t xml:space="preserve"> finances could be. </w:t>
      </w:r>
      <w:r w:rsidR="00A37693" w:rsidRPr="001A35C4">
        <w:t xml:space="preserve">For our customers who have trusted us to be there </w:t>
      </w:r>
      <w:r w:rsidR="00570F88" w:rsidRPr="001A35C4">
        <w:t xml:space="preserve">in their times of need, </w:t>
      </w:r>
      <w:r w:rsidR="00A37693" w:rsidRPr="001A35C4">
        <w:t>we’re fulfilling that promise</w:t>
      </w:r>
      <w:r w:rsidR="00570F88" w:rsidRPr="001A35C4">
        <w:t>. W</w:t>
      </w:r>
      <w:r w:rsidR="00A37693" w:rsidRPr="001A35C4">
        <w:t xml:space="preserve">e want them to know how much we care,” </w:t>
      </w:r>
      <w:r w:rsidR="00C413DF" w:rsidRPr="001A35C4">
        <w:t>said Progressive President and CEO Tricia Griffith. “</w:t>
      </w:r>
      <w:r w:rsidR="00A37693" w:rsidRPr="001A35C4">
        <w:t xml:space="preserve">Always guided by our core values, doing the right thing is vitally important to us. We know that by sticking together and taking care of one another during these difficult times, we’ll come through this stronger. We want our current customers to remain our </w:t>
      </w:r>
      <w:r w:rsidR="00C413DF" w:rsidRPr="001A35C4">
        <w:t>future customers</w:t>
      </w:r>
      <w:r w:rsidR="009B55EA" w:rsidRPr="001A35C4">
        <w:t>.”</w:t>
      </w:r>
    </w:p>
    <w:p w14:paraId="6300B761" w14:textId="5D1F41AE" w:rsidR="00332D47" w:rsidRPr="001A35C4" w:rsidRDefault="00332D47" w:rsidP="00332D47">
      <w:r w:rsidRPr="001A35C4">
        <w:t>Subject to approval by state regulators, Progressive personal auto customers who have a policy in force as of April 30</w:t>
      </w:r>
      <w:r w:rsidRPr="001A35C4">
        <w:rPr>
          <w:vertAlign w:val="superscript"/>
        </w:rPr>
        <w:t>th</w:t>
      </w:r>
      <w:r w:rsidRPr="001A35C4">
        <w:t xml:space="preserve"> will be credited 20% of their April premiums in May and personal auto customers with a policy in force as of May 31</w:t>
      </w:r>
      <w:r w:rsidRPr="001A35C4">
        <w:rPr>
          <w:vertAlign w:val="superscript"/>
        </w:rPr>
        <w:t>st</w:t>
      </w:r>
      <w:r w:rsidRPr="001A35C4">
        <w:t xml:space="preserve"> will be credited 20% of their May premiums in June.  We estimate that the sum of these two credits will total approximately $1 billion.  Customers will not need to take any actions to receive the benefits. The credits will be applied automatically to the customers’ policy and those customers who have paid in full will receive a refund of the credited amounts. </w:t>
      </w:r>
    </w:p>
    <w:p w14:paraId="457074AB" w14:textId="146D21B2" w:rsidR="00792AAB" w:rsidRPr="001A35C4" w:rsidRDefault="006C54F5" w:rsidP="006C54F5">
      <w:r w:rsidRPr="001A35C4">
        <w:t xml:space="preserve">In addition to </w:t>
      </w:r>
      <w:r w:rsidR="001D7FEB" w:rsidRPr="001A35C4">
        <w:t>providing</w:t>
      </w:r>
      <w:r w:rsidRPr="001A35C4">
        <w:t xml:space="preserve"> these funds, Progressive has worked to assist customers</w:t>
      </w:r>
      <w:r w:rsidR="00E53C68" w:rsidRPr="001A35C4">
        <w:t xml:space="preserve">, employees, agents and communities in meaningful ways since the </w:t>
      </w:r>
      <w:r w:rsidRPr="001A35C4">
        <w:t>C</w:t>
      </w:r>
      <w:r w:rsidR="000D2BF0" w:rsidRPr="001A35C4">
        <w:t>OVID</w:t>
      </w:r>
      <w:r w:rsidRPr="001A35C4">
        <w:t>-19 outbreak</w:t>
      </w:r>
      <w:r w:rsidR="00E53C68" w:rsidRPr="001A35C4">
        <w:t xml:space="preserve">. </w:t>
      </w:r>
      <w:r w:rsidR="00817F55">
        <w:t>Through its</w:t>
      </w:r>
      <w:r w:rsidR="00E53C68" w:rsidRPr="001A35C4">
        <w:t xml:space="preserve"> </w:t>
      </w:r>
      <w:r w:rsidR="00C40C75" w:rsidRPr="001A35C4">
        <w:t>“</w:t>
      </w:r>
      <w:r w:rsidR="00E53C68" w:rsidRPr="001A35C4">
        <w:t>Apron Relief Program</w:t>
      </w:r>
      <w:r w:rsidR="00D53DA6" w:rsidRPr="001A35C4">
        <w:t>,</w:t>
      </w:r>
      <w:r w:rsidR="00C40C75" w:rsidRPr="001A35C4">
        <w:t>”</w:t>
      </w:r>
      <w:r w:rsidR="00E53C68" w:rsidRPr="001A35C4">
        <w:t xml:space="preserve"> </w:t>
      </w:r>
      <w:r w:rsidR="00061407" w:rsidRPr="001A35C4">
        <w:t>a nod to the c</w:t>
      </w:r>
      <w:r w:rsidR="00E53C68" w:rsidRPr="001A35C4">
        <w:t xml:space="preserve">ompany’s iconic </w:t>
      </w:r>
      <w:r w:rsidR="00061407" w:rsidRPr="001A35C4">
        <w:t xml:space="preserve">brand </w:t>
      </w:r>
      <w:r w:rsidR="00E53C68" w:rsidRPr="001A35C4">
        <w:t xml:space="preserve">apron </w:t>
      </w:r>
      <w:r w:rsidR="00061407" w:rsidRPr="001A35C4">
        <w:t>representing</w:t>
      </w:r>
      <w:r w:rsidR="00E53C68" w:rsidRPr="001A35C4">
        <w:t xml:space="preserve"> progress</w:t>
      </w:r>
      <w:r w:rsidR="00061407" w:rsidRPr="001A35C4">
        <w:t xml:space="preserve"> and protection, the company’s </w:t>
      </w:r>
      <w:r w:rsidR="00C40C75" w:rsidRPr="001A35C4">
        <w:t xml:space="preserve">comprehensive </w:t>
      </w:r>
      <w:r w:rsidR="00061407" w:rsidRPr="001A35C4">
        <w:t>efforts have included</w:t>
      </w:r>
      <w:r w:rsidR="00C40C75" w:rsidRPr="001A35C4">
        <w:t xml:space="preserve"> </w:t>
      </w:r>
      <w:r w:rsidR="009A15E4" w:rsidRPr="001A35C4">
        <w:t xml:space="preserve">helping in </w:t>
      </w:r>
      <w:r w:rsidR="00E36897">
        <w:t>these four</w:t>
      </w:r>
      <w:r w:rsidR="00C40C75" w:rsidRPr="001A35C4">
        <w:t xml:space="preserve"> areas</w:t>
      </w:r>
      <w:r w:rsidR="00061407" w:rsidRPr="001A35C4">
        <w:t xml:space="preserve">: </w:t>
      </w:r>
    </w:p>
    <w:p w14:paraId="16B26332" w14:textId="20028E88" w:rsidR="006C54F5" w:rsidRPr="001A35C4" w:rsidRDefault="00792AAB" w:rsidP="006C54F5">
      <w:pPr>
        <w:rPr>
          <w:b/>
          <w:bCs/>
        </w:rPr>
      </w:pPr>
      <w:r w:rsidRPr="001A35C4">
        <w:rPr>
          <w:b/>
          <w:bCs/>
        </w:rPr>
        <w:t>For customers:</w:t>
      </w:r>
      <w:r w:rsidR="006C54F5" w:rsidRPr="001A35C4">
        <w:rPr>
          <w:b/>
          <w:bCs/>
        </w:rPr>
        <w:t xml:space="preserve">  </w:t>
      </w:r>
    </w:p>
    <w:p w14:paraId="799C78A5" w14:textId="2C600C00" w:rsidR="009A15E4" w:rsidRPr="001A35C4" w:rsidRDefault="009A15E4" w:rsidP="009A15E4">
      <w:pPr>
        <w:pStyle w:val="ListParagraph"/>
        <w:numPr>
          <w:ilvl w:val="0"/>
          <w:numId w:val="2"/>
        </w:numPr>
      </w:pPr>
      <w:r w:rsidRPr="001A35C4">
        <w:t xml:space="preserve">Suspending cancellations </w:t>
      </w:r>
      <w:r w:rsidRPr="006C54F5">
        <w:t xml:space="preserve">and non-renewals on personal and commercial lines policies for non-payment through May </w:t>
      </w:r>
      <w:r w:rsidRPr="001A35C4">
        <w:t>15</w:t>
      </w:r>
      <w:r w:rsidR="001A35C4" w:rsidRPr="001A35C4">
        <w:rPr>
          <w:vertAlign w:val="superscript"/>
        </w:rPr>
        <w:t>th</w:t>
      </w:r>
      <w:r w:rsidR="001A35C4" w:rsidRPr="001A35C4">
        <w:t xml:space="preserve"> </w:t>
      </w:r>
    </w:p>
    <w:p w14:paraId="72CE58A4" w14:textId="58C84E9E" w:rsidR="00686494" w:rsidRPr="001A35C4" w:rsidRDefault="00686494" w:rsidP="00686494">
      <w:pPr>
        <w:pStyle w:val="ListParagraph"/>
        <w:numPr>
          <w:ilvl w:val="0"/>
          <w:numId w:val="2"/>
        </w:numPr>
        <w:spacing w:after="0" w:line="240" w:lineRule="auto"/>
        <w:contextualSpacing w:val="0"/>
        <w:rPr>
          <w:strike/>
        </w:rPr>
      </w:pPr>
      <w:r w:rsidRPr="001A35C4">
        <w:t xml:space="preserve">Providing commercial lines customers with a business owner or general liability policy underwritten by Progressive a 20% credit on April and May monthly premiums </w:t>
      </w:r>
    </w:p>
    <w:p w14:paraId="72B7902C" w14:textId="3E84B9FC" w:rsidR="009A15E4" w:rsidRPr="001A35C4" w:rsidRDefault="009A15E4" w:rsidP="009A15E4">
      <w:pPr>
        <w:pStyle w:val="ListParagraph"/>
        <w:numPr>
          <w:ilvl w:val="0"/>
          <w:numId w:val="2"/>
        </w:numPr>
        <w:rPr>
          <w:rFonts w:eastAsia="Times New Roman"/>
        </w:rPr>
      </w:pPr>
      <w:r w:rsidRPr="001A35C4">
        <w:rPr>
          <w:rFonts w:eastAsia="Times New Roman"/>
        </w:rPr>
        <w:t xml:space="preserve">Providing a full-service claims experience for first responders and health care workers who experience a car accident by providing enhanced </w:t>
      </w:r>
      <w:r w:rsidR="00E36897">
        <w:rPr>
          <w:rFonts w:eastAsia="Times New Roman"/>
        </w:rPr>
        <w:t>r</w:t>
      </w:r>
      <w:r w:rsidRPr="001A35C4">
        <w:rPr>
          <w:rFonts w:eastAsia="Times New Roman"/>
        </w:rPr>
        <w:t>oadside service (including transportation to work or home from the accident if needed), expedited tow service and vehicle repairs, pick up and delivery of the repaired vehicle, all while deferring deductibles and providing a rental vehicle if needed</w:t>
      </w:r>
    </w:p>
    <w:p w14:paraId="0ACF1C83" w14:textId="2C13C152" w:rsidR="009A15E4" w:rsidRPr="001A35C4" w:rsidRDefault="009A15E4" w:rsidP="00F9520F">
      <w:pPr>
        <w:pStyle w:val="ListParagraph"/>
        <w:numPr>
          <w:ilvl w:val="0"/>
          <w:numId w:val="2"/>
        </w:numPr>
      </w:pPr>
      <w:r w:rsidRPr="001A35C4">
        <w:t>Expanding coverage for</w:t>
      </w:r>
      <w:r w:rsidR="003C12CB" w:rsidRPr="001A35C4">
        <w:t xml:space="preserve"> personal auto</w:t>
      </w:r>
      <w:r w:rsidRPr="001A35C4">
        <w:t xml:space="preserve"> customers temporarily delivering food or medicine </w:t>
      </w:r>
      <w:r w:rsidR="00F9520F" w:rsidRPr="001A35C4">
        <w:t xml:space="preserve">and </w:t>
      </w:r>
      <w:r w:rsidR="00517EF5" w:rsidRPr="001A35C4">
        <w:t>a</w:t>
      </w:r>
      <w:r w:rsidRPr="001A35C4">
        <w:t xml:space="preserve">llowing commercial customers additional coverage options for delivery </w:t>
      </w:r>
    </w:p>
    <w:p w14:paraId="54942DCF" w14:textId="3F16316C" w:rsidR="006C54F5" w:rsidRPr="001A35C4" w:rsidRDefault="006C54F5" w:rsidP="006C54F5">
      <w:pPr>
        <w:pStyle w:val="ListParagraph"/>
        <w:numPr>
          <w:ilvl w:val="0"/>
          <w:numId w:val="2"/>
        </w:numPr>
      </w:pPr>
      <w:r w:rsidRPr="001A35C4">
        <w:t>Extending payment leniency</w:t>
      </w:r>
      <w:r w:rsidR="00517EF5" w:rsidRPr="001A35C4">
        <w:t>, waiving late fees and pausing collections</w:t>
      </w:r>
    </w:p>
    <w:p w14:paraId="4F8FC4CB" w14:textId="687DD9B7" w:rsidR="006C54F5" w:rsidRPr="001A35C4" w:rsidRDefault="009A15E4" w:rsidP="00517EF5">
      <w:pPr>
        <w:pStyle w:val="ListParagraph"/>
        <w:numPr>
          <w:ilvl w:val="0"/>
          <w:numId w:val="2"/>
        </w:numPr>
      </w:pPr>
      <w:r w:rsidRPr="001A35C4">
        <w:lastRenderedPageBreak/>
        <w:t>Deferring deductibles to help customers who cannot pay out of pocket to get their car repaired</w:t>
      </w:r>
    </w:p>
    <w:p w14:paraId="2CE0C041" w14:textId="0E2C38B6" w:rsidR="00817F55" w:rsidRDefault="00817F55" w:rsidP="00817F55">
      <w:pPr>
        <w:pStyle w:val="ListParagraph"/>
        <w:numPr>
          <w:ilvl w:val="0"/>
          <w:numId w:val="2"/>
        </w:numPr>
        <w:spacing w:after="0" w:line="240" w:lineRule="auto"/>
        <w:contextualSpacing w:val="0"/>
        <w:rPr>
          <w:rFonts w:eastAsia="Times New Roman"/>
        </w:rPr>
      </w:pPr>
      <w:r>
        <w:rPr>
          <w:rFonts w:eastAsia="Times New Roman"/>
        </w:rPr>
        <w:t>Providing delivered meals for its for-hire trucking customers, first responders and health care providers</w:t>
      </w:r>
    </w:p>
    <w:p w14:paraId="35758004" w14:textId="77777777" w:rsidR="00817F55" w:rsidRDefault="00817F55" w:rsidP="00817F55">
      <w:pPr>
        <w:pStyle w:val="ListParagraph"/>
        <w:spacing w:after="0" w:line="240" w:lineRule="auto"/>
        <w:contextualSpacing w:val="0"/>
        <w:rPr>
          <w:rFonts w:eastAsia="Times New Roman"/>
        </w:rPr>
      </w:pPr>
    </w:p>
    <w:p w14:paraId="039FB19B" w14:textId="3207D180" w:rsidR="00231F60" w:rsidRPr="00686494" w:rsidRDefault="00E53C68" w:rsidP="00AD5091">
      <w:pPr>
        <w:rPr>
          <w:b/>
          <w:bCs/>
        </w:rPr>
      </w:pPr>
      <w:r w:rsidRPr="00686494">
        <w:rPr>
          <w:b/>
          <w:bCs/>
        </w:rPr>
        <w:t>For employees:</w:t>
      </w:r>
    </w:p>
    <w:p w14:paraId="6D5C95E1" w14:textId="3B39FE42" w:rsidR="00231F60" w:rsidRPr="00686494" w:rsidRDefault="00231F60" w:rsidP="00AD5091">
      <w:pPr>
        <w:pStyle w:val="ListParagraph"/>
        <w:numPr>
          <w:ilvl w:val="0"/>
          <w:numId w:val="8"/>
        </w:numPr>
      </w:pPr>
      <w:r w:rsidRPr="00686494">
        <w:t>Providing work from home capabilities for the vast majority of employees</w:t>
      </w:r>
    </w:p>
    <w:p w14:paraId="1D557D9C" w14:textId="441ABCD6" w:rsidR="00231F60" w:rsidRPr="00686494" w:rsidRDefault="00231F60" w:rsidP="00AD5091">
      <w:pPr>
        <w:pStyle w:val="ListParagraph"/>
        <w:numPr>
          <w:ilvl w:val="0"/>
          <w:numId w:val="8"/>
        </w:numPr>
      </w:pPr>
      <w:r w:rsidRPr="00686494">
        <w:t xml:space="preserve">Providing financial </w:t>
      </w:r>
      <w:r w:rsidR="00F9520F" w:rsidRPr="00686494">
        <w:t xml:space="preserve">support </w:t>
      </w:r>
      <w:r w:rsidRPr="00686494">
        <w:t xml:space="preserve">including advances on its annual bonus program, vacation days and paid leave for those who are unable or uncomfortable continuing to work </w:t>
      </w:r>
    </w:p>
    <w:p w14:paraId="4A5B6E3C" w14:textId="5870BE5F" w:rsidR="000D2BF0" w:rsidRPr="00686494" w:rsidRDefault="000D2BF0" w:rsidP="000D2BF0">
      <w:pPr>
        <w:pStyle w:val="ListParagraph"/>
        <w:numPr>
          <w:ilvl w:val="0"/>
          <w:numId w:val="8"/>
        </w:numPr>
      </w:pPr>
      <w:r w:rsidRPr="00686494">
        <w:t>Easing the burden of health</w:t>
      </w:r>
      <w:r w:rsidR="00BA0CFC">
        <w:t xml:space="preserve"> </w:t>
      </w:r>
      <w:r w:rsidRPr="00686494">
        <w:t>care costs by covering co-pays for telemedicine visits and covering costs of COVID-19 medical treatmen</w:t>
      </w:r>
      <w:bookmarkStart w:id="0" w:name="_GoBack"/>
      <w:bookmarkEnd w:id="0"/>
      <w:r w:rsidRPr="00686494">
        <w:t>ts</w:t>
      </w:r>
    </w:p>
    <w:p w14:paraId="369B8123" w14:textId="44776190" w:rsidR="00517EF5" w:rsidRPr="00686494" w:rsidRDefault="00517EF5" w:rsidP="002D0483">
      <w:pPr>
        <w:pStyle w:val="NoSpacing"/>
        <w:rPr>
          <w:rFonts w:ascii="Avenir Next" w:hAnsi="Avenir Next"/>
          <w:b/>
          <w:bCs/>
        </w:rPr>
      </w:pPr>
      <w:r w:rsidRPr="00686494">
        <w:rPr>
          <w:rFonts w:ascii="Avenir Next" w:hAnsi="Avenir Next"/>
          <w:b/>
          <w:bCs/>
        </w:rPr>
        <w:t>For communities:</w:t>
      </w:r>
    </w:p>
    <w:p w14:paraId="32E6A05D" w14:textId="77777777" w:rsidR="002D0483" w:rsidRPr="001A35C4" w:rsidRDefault="002D0483" w:rsidP="001A35C4">
      <w:pPr>
        <w:pStyle w:val="ListParagraph"/>
      </w:pPr>
    </w:p>
    <w:p w14:paraId="6B963139" w14:textId="2EAD698B" w:rsidR="00517EF5" w:rsidRPr="001A35C4" w:rsidRDefault="00517EF5" w:rsidP="001A35C4">
      <w:pPr>
        <w:pStyle w:val="ListParagraph"/>
        <w:numPr>
          <w:ilvl w:val="0"/>
          <w:numId w:val="8"/>
        </w:numPr>
      </w:pPr>
      <w:r w:rsidRPr="00686494">
        <w:t xml:space="preserve">Helping in the </w:t>
      </w:r>
      <w:r w:rsidR="003C12CB" w:rsidRPr="00686494">
        <w:t>towns</w:t>
      </w:r>
      <w:r w:rsidRPr="00686494">
        <w:t xml:space="preserve"> where its employees, agents and customers live by funding a donation of $8 million by the Progressive Foundation</w:t>
      </w:r>
      <w:r w:rsidR="001A35C4">
        <w:t xml:space="preserve"> </w:t>
      </w:r>
      <w:r w:rsidRPr="00686494">
        <w:t>to charities focused on hunger, health and homelessness, including Feeding America, the American Red Cross</w:t>
      </w:r>
      <w:r w:rsidR="003C12CB" w:rsidRPr="00686494">
        <w:t xml:space="preserve"> and </w:t>
      </w:r>
      <w:r w:rsidRPr="00686494">
        <w:t>the National Alliance to End Homelessness</w:t>
      </w:r>
    </w:p>
    <w:p w14:paraId="684DFD96" w14:textId="77777777" w:rsidR="002D0483" w:rsidRDefault="002D0483" w:rsidP="002D0483">
      <w:r>
        <w:rPr>
          <w:b/>
          <w:bCs/>
        </w:rPr>
        <w:t>For agents:</w:t>
      </w:r>
    </w:p>
    <w:p w14:paraId="1306639F" w14:textId="77777777" w:rsidR="002D0483" w:rsidRPr="001A35C4" w:rsidRDefault="002D0483" w:rsidP="001A35C4">
      <w:pPr>
        <w:pStyle w:val="ListParagraph"/>
        <w:numPr>
          <w:ilvl w:val="0"/>
          <w:numId w:val="8"/>
        </w:numPr>
      </w:pPr>
      <w:r w:rsidRPr="001A35C4">
        <w:t>Partnering with agent associations to provide direct relief through grants to help agents address the new challenges presented by the virus</w:t>
      </w:r>
    </w:p>
    <w:p w14:paraId="77289576" w14:textId="77777777" w:rsidR="002D0483" w:rsidRPr="001A35C4" w:rsidRDefault="002D0483" w:rsidP="001A35C4">
      <w:pPr>
        <w:pStyle w:val="ListParagraph"/>
        <w:numPr>
          <w:ilvl w:val="0"/>
          <w:numId w:val="8"/>
        </w:numPr>
      </w:pPr>
      <w:r w:rsidRPr="001A35C4">
        <w:t>Enhancing programs for Platinum and Priority agents to provide more opportunities to earn in this changing market</w:t>
      </w:r>
    </w:p>
    <w:p w14:paraId="6AFAD3BD" w14:textId="262FC933" w:rsidR="002D0483" w:rsidRPr="001A35C4" w:rsidRDefault="002D0483" w:rsidP="001A35C4">
      <w:pPr>
        <w:pStyle w:val="ListParagraph"/>
        <w:numPr>
          <w:ilvl w:val="0"/>
          <w:numId w:val="8"/>
        </w:numPr>
      </w:pPr>
      <w:r w:rsidRPr="001A35C4">
        <w:t xml:space="preserve">Offering producers in </w:t>
      </w:r>
      <w:r w:rsidR="00817F55">
        <w:t>its</w:t>
      </w:r>
      <w:r w:rsidRPr="001A35C4">
        <w:t xml:space="preserve"> partner programs unlimited access to continuing education courses and increasing opportunities for all producers to earn through </w:t>
      </w:r>
      <w:r w:rsidR="00817F55">
        <w:t>its</w:t>
      </w:r>
      <w:r w:rsidRPr="001A35C4">
        <w:t xml:space="preserve"> Agent Rewards program</w:t>
      </w:r>
    </w:p>
    <w:p w14:paraId="3399EDE0" w14:textId="334779BA" w:rsidR="002D0483" w:rsidRPr="001A35C4" w:rsidRDefault="002D0483" w:rsidP="001A35C4">
      <w:pPr>
        <w:pStyle w:val="ListParagraph"/>
        <w:numPr>
          <w:ilvl w:val="0"/>
          <w:numId w:val="8"/>
        </w:numPr>
      </w:pPr>
      <w:r w:rsidRPr="001A35C4">
        <w:t xml:space="preserve">Continuing to support agents with 24x7 servicing for their customers and virtual visits from its sales team </w:t>
      </w:r>
    </w:p>
    <w:p w14:paraId="581595C2" w14:textId="77777777" w:rsidR="002D0483" w:rsidRDefault="002D0483" w:rsidP="002D0483">
      <w:pPr>
        <w:spacing w:after="0" w:line="240" w:lineRule="auto"/>
        <w:ind w:left="720"/>
        <w:rPr>
          <w:rFonts w:eastAsia="Times New Roman"/>
        </w:rPr>
      </w:pPr>
    </w:p>
    <w:p w14:paraId="658889A8" w14:textId="262F25BF" w:rsidR="00A37693" w:rsidRPr="006C54F5" w:rsidRDefault="00332D47" w:rsidP="0071185F">
      <w:r w:rsidRPr="006C54F5">
        <w:t xml:space="preserve"> </w:t>
      </w:r>
      <w:r w:rsidR="00A37693" w:rsidRPr="006C54F5">
        <w:t>“</w:t>
      </w:r>
      <w:r w:rsidR="006A332C">
        <w:t xml:space="preserve">We’re grateful to be in a position to give back,” </w:t>
      </w:r>
      <w:r w:rsidR="008D0479" w:rsidRPr="006C54F5">
        <w:t xml:space="preserve">said Griffith. “We will continue to do what we can to help </w:t>
      </w:r>
      <w:r w:rsidR="00511116" w:rsidRPr="006C54F5">
        <w:t xml:space="preserve">based on the </w:t>
      </w:r>
      <w:r w:rsidR="00A37693" w:rsidRPr="006C54F5">
        <w:t>current data available to us</w:t>
      </w:r>
      <w:r w:rsidR="008D0479" w:rsidRPr="006C54F5">
        <w:t xml:space="preserve"> and will </w:t>
      </w:r>
      <w:r w:rsidR="000D0FED" w:rsidRPr="006C54F5">
        <w:t xml:space="preserve">continue to </w:t>
      </w:r>
      <w:r w:rsidR="00A37693" w:rsidRPr="006C54F5">
        <w:t xml:space="preserve">monitor how this </w:t>
      </w:r>
      <w:r w:rsidR="00511116" w:rsidRPr="006C54F5">
        <w:t>unprecedented</w:t>
      </w:r>
      <w:r w:rsidR="00A37693" w:rsidRPr="006C54F5">
        <w:t xml:space="preserve"> situation plays out</w:t>
      </w:r>
      <w:r w:rsidR="008D0479" w:rsidRPr="006C54F5">
        <w:t xml:space="preserve">.” </w:t>
      </w:r>
    </w:p>
    <w:p w14:paraId="36BA2172" w14:textId="05FB1045" w:rsidR="00D176B9" w:rsidRPr="006C54F5" w:rsidRDefault="0071185F" w:rsidP="00C25442">
      <w:r w:rsidRPr="006C54F5">
        <w:t xml:space="preserve">For more information please visit: </w:t>
      </w:r>
      <w:hyperlink r:id="rId5" w:history="1">
        <w:r w:rsidR="00E53C68" w:rsidRPr="00A82D3A">
          <w:rPr>
            <w:rStyle w:val="Hyperlink"/>
          </w:rPr>
          <w:t>www.progressive.com</w:t>
        </w:r>
      </w:hyperlink>
      <w:r w:rsidRPr="006C54F5">
        <w:t>.</w:t>
      </w:r>
    </w:p>
    <w:p w14:paraId="2133A0FD" w14:textId="4D8EDAC7" w:rsidR="002B3485" w:rsidRPr="006C54F5" w:rsidRDefault="0071185F" w:rsidP="009003B7">
      <w:pPr>
        <w:rPr>
          <w:b/>
          <w:bCs/>
        </w:rPr>
      </w:pPr>
      <w:r w:rsidRPr="006C54F5">
        <w:rPr>
          <w:b/>
          <w:bCs/>
        </w:rPr>
        <w:t>About Progressive</w:t>
      </w:r>
    </w:p>
    <w:p w14:paraId="0850F97D" w14:textId="77777777" w:rsidR="00F63836" w:rsidRPr="006C54F5" w:rsidRDefault="00F63836" w:rsidP="00F63836">
      <w:pPr>
        <w:pStyle w:val="NormalWeb"/>
        <w:spacing w:before="0" w:beforeAutospacing="0" w:after="0" w:afterAutospacing="0"/>
      </w:pPr>
      <w:r w:rsidRPr="006C54F5">
        <w:t>The Progressive Group of Insurance Companies makes it easy to understand, buy and use </w:t>
      </w:r>
      <w:hyperlink r:id="rId6" w:tgtFrame="_blank" w:history="1">
        <w:r w:rsidRPr="006C54F5">
          <w:rPr>
            <w:rStyle w:val="Hyperlink"/>
            <w:color w:val="0077B3"/>
          </w:rPr>
          <w:t>auto insurance</w:t>
        </w:r>
      </w:hyperlink>
      <w:r w:rsidRPr="006C54F5">
        <w:t>. Progressive offers choices so consumers can reach us whenever, wherever and however it's most convenient - online at </w:t>
      </w:r>
      <w:hyperlink r:id="rId7" w:history="1">
        <w:r w:rsidRPr="006C54F5">
          <w:rPr>
            <w:rStyle w:val="Hyperlink"/>
            <w:color w:val="0077B3"/>
          </w:rPr>
          <w:t>progressive.com</w:t>
        </w:r>
      </w:hyperlink>
      <w:r w:rsidRPr="006C54F5">
        <w:rPr>
          <w:color w:val="707070"/>
        </w:rPr>
        <w:t xml:space="preserve">, </w:t>
      </w:r>
      <w:r w:rsidRPr="006C54F5">
        <w:t>by phone at 1-800-PROGRESSIVE, on a mobile device or in-person with a local agent.</w:t>
      </w:r>
    </w:p>
    <w:p w14:paraId="257FDC8B" w14:textId="77777777" w:rsidR="00F63836" w:rsidRPr="006C54F5" w:rsidRDefault="00F63836" w:rsidP="00F63836">
      <w:pPr>
        <w:pStyle w:val="NormalWeb"/>
        <w:spacing w:before="0" w:beforeAutospacing="0" w:after="0" w:afterAutospacing="0"/>
      </w:pPr>
    </w:p>
    <w:p w14:paraId="353C99D0" w14:textId="5203BBCE" w:rsidR="00F63836" w:rsidRPr="006C54F5" w:rsidRDefault="00F63836" w:rsidP="00F63836">
      <w:pPr>
        <w:pStyle w:val="NormalWeb"/>
        <w:spacing w:before="0" w:beforeAutospacing="0" w:after="0" w:afterAutospacing="0"/>
      </w:pPr>
      <w:r w:rsidRPr="006C54F5">
        <w:lastRenderedPageBreak/>
        <w:t>Progressive provides insurance for personal and commercial autos and trucks, motorcycles, boats, recreational vehicles, and homes. Home insurance is underwritten by select carriers, including our subsidiaries, American Strategic Insurance Corp. and its affiliates (ASI).</w:t>
      </w:r>
    </w:p>
    <w:p w14:paraId="70E587D1" w14:textId="77777777" w:rsidR="00F63836" w:rsidRPr="006C54F5" w:rsidRDefault="00F63836" w:rsidP="00F63836">
      <w:pPr>
        <w:pStyle w:val="NormalWeb"/>
        <w:spacing w:before="0" w:beforeAutospacing="0" w:after="0" w:afterAutospacing="0"/>
      </w:pPr>
    </w:p>
    <w:p w14:paraId="3098532A" w14:textId="77777777" w:rsidR="00F63836" w:rsidRPr="006C54F5" w:rsidRDefault="00F63836" w:rsidP="00F63836">
      <w:pPr>
        <w:pStyle w:val="NormalWeb"/>
        <w:spacing w:before="0" w:beforeAutospacing="0" w:after="0" w:afterAutospacing="0"/>
        <w:rPr>
          <w:color w:val="707070"/>
        </w:rPr>
      </w:pPr>
      <w:r w:rsidRPr="006C54F5">
        <w:t>Progressive is the third largest auto insurer in the country; a leading seller of </w:t>
      </w:r>
      <w:hyperlink r:id="rId8" w:tgtFrame="_blank" w:history="1">
        <w:r w:rsidRPr="006C54F5">
          <w:rPr>
            <w:rStyle w:val="Hyperlink"/>
            <w:color w:val="0077B3"/>
          </w:rPr>
          <w:t>motorcycle</w:t>
        </w:r>
      </w:hyperlink>
      <w:r w:rsidRPr="006C54F5">
        <w:rPr>
          <w:color w:val="707070"/>
        </w:rPr>
        <w:t> </w:t>
      </w:r>
      <w:r w:rsidRPr="006C54F5">
        <w:t>and</w:t>
      </w:r>
      <w:r w:rsidRPr="006C54F5">
        <w:rPr>
          <w:color w:val="707070"/>
        </w:rPr>
        <w:t> </w:t>
      </w:r>
      <w:hyperlink r:id="rId9" w:tgtFrame="_blank" w:history="1">
        <w:r w:rsidRPr="006C54F5">
          <w:rPr>
            <w:rStyle w:val="Hyperlink"/>
            <w:color w:val="0077B3"/>
          </w:rPr>
          <w:t>commercial auto insurance</w:t>
        </w:r>
      </w:hyperlink>
      <w:r w:rsidRPr="006C54F5">
        <w:rPr>
          <w:color w:val="707070"/>
        </w:rPr>
        <w:t xml:space="preserve">; </w:t>
      </w:r>
      <w:r w:rsidRPr="006C54F5">
        <w:t>and through ASI, one of the top 15 </w:t>
      </w:r>
      <w:hyperlink r:id="rId10" w:tgtFrame="_blank" w:history="1">
        <w:r w:rsidRPr="006C54F5">
          <w:rPr>
            <w:rStyle w:val="Hyperlink"/>
            <w:color w:val="0077B3"/>
          </w:rPr>
          <w:t>homeowners insurance carriers</w:t>
        </w:r>
      </w:hyperlink>
      <w:r w:rsidRPr="006C54F5">
        <w:rPr>
          <w:color w:val="707070"/>
        </w:rPr>
        <w:t>.</w:t>
      </w:r>
    </w:p>
    <w:p w14:paraId="5EBB3E02" w14:textId="77777777" w:rsidR="00F63836" w:rsidRPr="006C54F5" w:rsidRDefault="00F63836" w:rsidP="00F63836">
      <w:pPr>
        <w:pStyle w:val="NormalWeb"/>
        <w:spacing w:before="0" w:beforeAutospacing="0" w:after="0" w:afterAutospacing="0"/>
        <w:rPr>
          <w:color w:val="707070"/>
        </w:rPr>
      </w:pPr>
    </w:p>
    <w:p w14:paraId="5046C511" w14:textId="20EEC641" w:rsidR="00F63836" w:rsidRDefault="00F63836" w:rsidP="00F63836">
      <w:pPr>
        <w:pStyle w:val="NormalWeb"/>
        <w:spacing w:before="0" w:beforeAutospacing="0" w:after="0" w:afterAutospacing="0"/>
      </w:pPr>
      <w:r w:rsidRPr="006C54F5">
        <w:t>Founded in 1937, Progressive continues its long history of offering shopping tools and services that save customers time and money, like Name Your Price</w:t>
      </w:r>
      <w:r w:rsidRPr="006C54F5">
        <w:rPr>
          <w:bdr w:val="none" w:sz="0" w:space="0" w:color="auto" w:frame="1"/>
          <w:vertAlign w:val="superscript"/>
        </w:rPr>
        <w:t>®</w:t>
      </w:r>
      <w:r w:rsidRPr="006C54F5">
        <w:t>, Snapshot</w:t>
      </w:r>
      <w:r w:rsidRPr="006C54F5">
        <w:rPr>
          <w:bdr w:val="none" w:sz="0" w:space="0" w:color="auto" w:frame="1"/>
          <w:vertAlign w:val="superscript"/>
        </w:rPr>
        <w:t>®</w:t>
      </w:r>
      <w:r w:rsidRPr="006C54F5">
        <w:t xml:space="preserve">, and </w:t>
      </w:r>
      <w:proofErr w:type="spellStart"/>
      <w:r w:rsidRPr="006C54F5">
        <w:t>HomeQuote</w:t>
      </w:r>
      <w:proofErr w:type="spellEnd"/>
      <w:r w:rsidRPr="006C54F5">
        <w:t xml:space="preserve"> Explorer</w:t>
      </w:r>
      <w:r w:rsidRPr="006C54F5">
        <w:rPr>
          <w:bdr w:val="none" w:sz="0" w:space="0" w:color="auto" w:frame="1"/>
          <w:vertAlign w:val="superscript"/>
        </w:rPr>
        <w:t>®</w:t>
      </w:r>
      <w:r w:rsidRPr="006C54F5">
        <w:t>.</w:t>
      </w:r>
    </w:p>
    <w:p w14:paraId="033881DC" w14:textId="29DA8B06" w:rsidR="00005202" w:rsidRPr="00817F55" w:rsidRDefault="00005202" w:rsidP="00F63836">
      <w:pPr>
        <w:pStyle w:val="NormalWeb"/>
        <w:spacing w:before="0" w:beforeAutospacing="0" w:after="0" w:afterAutospacing="0"/>
      </w:pPr>
    </w:p>
    <w:p w14:paraId="40141E34" w14:textId="288AD284" w:rsidR="00005202" w:rsidRPr="00817F55" w:rsidRDefault="00005202" w:rsidP="00F63836">
      <w:pPr>
        <w:pStyle w:val="NormalWeb"/>
        <w:spacing w:before="0" w:beforeAutospacing="0" w:after="0" w:afterAutospacing="0"/>
      </w:pPr>
      <w:r w:rsidRPr="00817F55">
        <w:t xml:space="preserve">The Common Shares of The Progressive Corporation, the Mayfield Village, Ohio-based holding company, trade publicly at </w:t>
      </w:r>
      <w:proofErr w:type="gramStart"/>
      <w:r w:rsidRPr="00817F55">
        <w:t>NYSE:PGR</w:t>
      </w:r>
      <w:proofErr w:type="gramEnd"/>
      <w:r w:rsidRPr="00817F55">
        <w:t>.</w:t>
      </w:r>
    </w:p>
    <w:p w14:paraId="4D3C50B2" w14:textId="77777777" w:rsidR="00AD3BCD" w:rsidRPr="006C54F5" w:rsidRDefault="00AD3BCD" w:rsidP="00F63836">
      <w:pPr>
        <w:pStyle w:val="NormalWeb"/>
        <w:spacing w:before="0" w:beforeAutospacing="0" w:after="0" w:afterAutospacing="0"/>
      </w:pPr>
    </w:p>
    <w:p w14:paraId="7C6BDAD5" w14:textId="3356142E" w:rsidR="0071185F" w:rsidRPr="0071185F" w:rsidRDefault="0071185F" w:rsidP="00F63836">
      <w:pPr>
        <w:rPr>
          <w:sz w:val="24"/>
          <w:szCs w:val="24"/>
        </w:rPr>
      </w:pPr>
    </w:p>
    <w:sectPr w:rsidR="0071185F" w:rsidRPr="00711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C6788"/>
    <w:multiLevelType w:val="hybridMultilevel"/>
    <w:tmpl w:val="4266C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0F24EA"/>
    <w:multiLevelType w:val="hybridMultilevel"/>
    <w:tmpl w:val="A7BE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6651D"/>
    <w:multiLevelType w:val="hybridMultilevel"/>
    <w:tmpl w:val="AFAC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34B96"/>
    <w:multiLevelType w:val="hybridMultilevel"/>
    <w:tmpl w:val="1422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E3F04"/>
    <w:multiLevelType w:val="hybridMultilevel"/>
    <w:tmpl w:val="8AD81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D2040"/>
    <w:multiLevelType w:val="hybridMultilevel"/>
    <w:tmpl w:val="CF56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C1742"/>
    <w:multiLevelType w:val="hybridMultilevel"/>
    <w:tmpl w:val="F3E0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7A51C6"/>
    <w:multiLevelType w:val="hybridMultilevel"/>
    <w:tmpl w:val="D7126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3"/>
  </w:num>
  <w:num w:numId="5">
    <w:abstractNumId w:val="0"/>
  </w:num>
  <w:num w:numId="6">
    <w:abstractNumId w:val="4"/>
  </w:num>
  <w:num w:numId="7">
    <w:abstractNumId w:val="2"/>
  </w:num>
  <w:num w:numId="8">
    <w:abstractNumId w:val="1"/>
  </w:num>
  <w:num w:numId="9">
    <w:abstractNumId w:val="6"/>
  </w:num>
  <w:num w:numId="10">
    <w:abstractNumId w:val="2"/>
  </w:num>
  <w:num w:numId="11">
    <w:abstractNumId w:val="6"/>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B7"/>
    <w:rsid w:val="00005202"/>
    <w:rsid w:val="00061407"/>
    <w:rsid w:val="000D0FED"/>
    <w:rsid w:val="000D2BF0"/>
    <w:rsid w:val="001A35C4"/>
    <w:rsid w:val="001D063B"/>
    <w:rsid w:val="001D7FEB"/>
    <w:rsid w:val="00231F60"/>
    <w:rsid w:val="002B3485"/>
    <w:rsid w:val="002D0483"/>
    <w:rsid w:val="00332D47"/>
    <w:rsid w:val="00375F70"/>
    <w:rsid w:val="003B6D6C"/>
    <w:rsid w:val="003C12CB"/>
    <w:rsid w:val="003C5810"/>
    <w:rsid w:val="004B39DE"/>
    <w:rsid w:val="004C4C3E"/>
    <w:rsid w:val="004F53AB"/>
    <w:rsid w:val="00511116"/>
    <w:rsid w:val="00517EF5"/>
    <w:rsid w:val="00555105"/>
    <w:rsid w:val="00570F88"/>
    <w:rsid w:val="00582834"/>
    <w:rsid w:val="005B4DD9"/>
    <w:rsid w:val="006831F1"/>
    <w:rsid w:val="00686494"/>
    <w:rsid w:val="006A332C"/>
    <w:rsid w:val="006C54F5"/>
    <w:rsid w:val="006D60A5"/>
    <w:rsid w:val="00703455"/>
    <w:rsid w:val="0071185F"/>
    <w:rsid w:val="007171F7"/>
    <w:rsid w:val="007926D9"/>
    <w:rsid w:val="00792AAB"/>
    <w:rsid w:val="00817F55"/>
    <w:rsid w:val="008A1DFC"/>
    <w:rsid w:val="008D0479"/>
    <w:rsid w:val="008F4756"/>
    <w:rsid w:val="009003B7"/>
    <w:rsid w:val="0090253C"/>
    <w:rsid w:val="00956436"/>
    <w:rsid w:val="00982621"/>
    <w:rsid w:val="009A15E4"/>
    <w:rsid w:val="009B55EA"/>
    <w:rsid w:val="00A233B0"/>
    <w:rsid w:val="00A33B19"/>
    <w:rsid w:val="00A37693"/>
    <w:rsid w:val="00AD3BCD"/>
    <w:rsid w:val="00AD5091"/>
    <w:rsid w:val="00B62261"/>
    <w:rsid w:val="00BA0CFC"/>
    <w:rsid w:val="00C25442"/>
    <w:rsid w:val="00C40C75"/>
    <w:rsid w:val="00C413DF"/>
    <w:rsid w:val="00C66956"/>
    <w:rsid w:val="00CB3FB4"/>
    <w:rsid w:val="00D02746"/>
    <w:rsid w:val="00D176B9"/>
    <w:rsid w:val="00D44794"/>
    <w:rsid w:val="00D53DA6"/>
    <w:rsid w:val="00D65798"/>
    <w:rsid w:val="00E36897"/>
    <w:rsid w:val="00E53C68"/>
    <w:rsid w:val="00E93560"/>
    <w:rsid w:val="00EB1118"/>
    <w:rsid w:val="00EE1972"/>
    <w:rsid w:val="00F12330"/>
    <w:rsid w:val="00F46040"/>
    <w:rsid w:val="00F63836"/>
    <w:rsid w:val="00F85DDA"/>
    <w:rsid w:val="00F9520F"/>
    <w:rsid w:val="00FA196C"/>
    <w:rsid w:val="00FD007D"/>
    <w:rsid w:val="00FE6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F676"/>
  <w15:chartTrackingRefBased/>
  <w15:docId w15:val="{BD56951E-A954-4C26-BA6F-54D9E829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ll">
    <w:name w:val="null"/>
    <w:basedOn w:val="Normal"/>
    <w:rsid w:val="002B3485"/>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703455"/>
    <w:rPr>
      <w:color w:val="0000FF" w:themeColor="hyperlink"/>
      <w:u w:val="single"/>
    </w:rPr>
  </w:style>
  <w:style w:type="character" w:styleId="UnresolvedMention">
    <w:name w:val="Unresolved Mention"/>
    <w:basedOn w:val="DefaultParagraphFont"/>
    <w:uiPriority w:val="99"/>
    <w:semiHidden/>
    <w:unhideWhenUsed/>
    <w:rsid w:val="00703455"/>
    <w:rPr>
      <w:color w:val="605E5C"/>
      <w:shd w:val="clear" w:color="auto" w:fill="E1DFDD"/>
    </w:rPr>
  </w:style>
  <w:style w:type="paragraph" w:styleId="NormalWeb">
    <w:name w:val="Normal (Web)"/>
    <w:basedOn w:val="Normal"/>
    <w:uiPriority w:val="99"/>
    <w:semiHidden/>
    <w:unhideWhenUsed/>
    <w:rsid w:val="00F63836"/>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982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621"/>
    <w:rPr>
      <w:rFonts w:ascii="Segoe UI" w:hAnsi="Segoe UI" w:cs="Segoe UI"/>
      <w:sz w:val="18"/>
      <w:szCs w:val="18"/>
    </w:rPr>
  </w:style>
  <w:style w:type="character" w:styleId="CommentReference">
    <w:name w:val="annotation reference"/>
    <w:basedOn w:val="DefaultParagraphFont"/>
    <w:uiPriority w:val="99"/>
    <w:semiHidden/>
    <w:unhideWhenUsed/>
    <w:rsid w:val="00D65798"/>
    <w:rPr>
      <w:sz w:val="16"/>
      <w:szCs w:val="16"/>
    </w:rPr>
  </w:style>
  <w:style w:type="paragraph" w:styleId="CommentText">
    <w:name w:val="annotation text"/>
    <w:basedOn w:val="Normal"/>
    <w:link w:val="CommentTextChar"/>
    <w:uiPriority w:val="99"/>
    <w:unhideWhenUsed/>
    <w:rsid w:val="00D65798"/>
    <w:pPr>
      <w:spacing w:line="240" w:lineRule="auto"/>
    </w:pPr>
    <w:rPr>
      <w:sz w:val="20"/>
      <w:szCs w:val="20"/>
    </w:rPr>
  </w:style>
  <w:style w:type="character" w:customStyle="1" w:styleId="CommentTextChar">
    <w:name w:val="Comment Text Char"/>
    <w:basedOn w:val="DefaultParagraphFont"/>
    <w:link w:val="CommentText"/>
    <w:uiPriority w:val="99"/>
    <w:rsid w:val="00D65798"/>
    <w:rPr>
      <w:sz w:val="20"/>
      <w:szCs w:val="20"/>
    </w:rPr>
  </w:style>
  <w:style w:type="paragraph" w:styleId="CommentSubject">
    <w:name w:val="annotation subject"/>
    <w:basedOn w:val="CommentText"/>
    <w:next w:val="CommentText"/>
    <w:link w:val="CommentSubjectChar"/>
    <w:uiPriority w:val="99"/>
    <w:semiHidden/>
    <w:unhideWhenUsed/>
    <w:rsid w:val="00D65798"/>
    <w:rPr>
      <w:b/>
      <w:bCs/>
    </w:rPr>
  </w:style>
  <w:style w:type="character" w:customStyle="1" w:styleId="CommentSubjectChar">
    <w:name w:val="Comment Subject Char"/>
    <w:basedOn w:val="CommentTextChar"/>
    <w:link w:val="CommentSubject"/>
    <w:uiPriority w:val="99"/>
    <w:semiHidden/>
    <w:rsid w:val="00D65798"/>
    <w:rPr>
      <w:b/>
      <w:bCs/>
      <w:sz w:val="20"/>
      <w:szCs w:val="20"/>
    </w:rPr>
  </w:style>
  <w:style w:type="paragraph" w:styleId="ListParagraph">
    <w:name w:val="List Paragraph"/>
    <w:basedOn w:val="Normal"/>
    <w:uiPriority w:val="34"/>
    <w:qFormat/>
    <w:rsid w:val="006C54F5"/>
    <w:pPr>
      <w:ind w:left="720"/>
      <w:contextualSpacing/>
    </w:pPr>
  </w:style>
  <w:style w:type="paragraph" w:styleId="NoSpacing">
    <w:name w:val="No Spacing"/>
    <w:uiPriority w:val="1"/>
    <w:qFormat/>
    <w:rsid w:val="00E53C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7602">
      <w:bodyDiv w:val="1"/>
      <w:marLeft w:val="0"/>
      <w:marRight w:val="0"/>
      <w:marTop w:val="0"/>
      <w:marBottom w:val="0"/>
      <w:divBdr>
        <w:top w:val="none" w:sz="0" w:space="0" w:color="auto"/>
        <w:left w:val="none" w:sz="0" w:space="0" w:color="auto"/>
        <w:bottom w:val="none" w:sz="0" w:space="0" w:color="auto"/>
        <w:right w:val="none" w:sz="0" w:space="0" w:color="auto"/>
      </w:divBdr>
    </w:div>
    <w:div w:id="33970066">
      <w:bodyDiv w:val="1"/>
      <w:marLeft w:val="0"/>
      <w:marRight w:val="0"/>
      <w:marTop w:val="0"/>
      <w:marBottom w:val="0"/>
      <w:divBdr>
        <w:top w:val="none" w:sz="0" w:space="0" w:color="auto"/>
        <w:left w:val="none" w:sz="0" w:space="0" w:color="auto"/>
        <w:bottom w:val="none" w:sz="0" w:space="0" w:color="auto"/>
        <w:right w:val="none" w:sz="0" w:space="0" w:color="auto"/>
      </w:divBdr>
    </w:div>
    <w:div w:id="60104407">
      <w:bodyDiv w:val="1"/>
      <w:marLeft w:val="0"/>
      <w:marRight w:val="0"/>
      <w:marTop w:val="0"/>
      <w:marBottom w:val="0"/>
      <w:divBdr>
        <w:top w:val="none" w:sz="0" w:space="0" w:color="auto"/>
        <w:left w:val="none" w:sz="0" w:space="0" w:color="auto"/>
        <w:bottom w:val="none" w:sz="0" w:space="0" w:color="auto"/>
        <w:right w:val="none" w:sz="0" w:space="0" w:color="auto"/>
      </w:divBdr>
    </w:div>
    <w:div w:id="133376399">
      <w:bodyDiv w:val="1"/>
      <w:marLeft w:val="0"/>
      <w:marRight w:val="0"/>
      <w:marTop w:val="0"/>
      <w:marBottom w:val="0"/>
      <w:divBdr>
        <w:top w:val="none" w:sz="0" w:space="0" w:color="auto"/>
        <w:left w:val="none" w:sz="0" w:space="0" w:color="auto"/>
        <w:bottom w:val="none" w:sz="0" w:space="0" w:color="auto"/>
        <w:right w:val="none" w:sz="0" w:space="0" w:color="auto"/>
      </w:divBdr>
    </w:div>
    <w:div w:id="150216698">
      <w:bodyDiv w:val="1"/>
      <w:marLeft w:val="0"/>
      <w:marRight w:val="0"/>
      <w:marTop w:val="0"/>
      <w:marBottom w:val="0"/>
      <w:divBdr>
        <w:top w:val="none" w:sz="0" w:space="0" w:color="auto"/>
        <w:left w:val="none" w:sz="0" w:space="0" w:color="auto"/>
        <w:bottom w:val="none" w:sz="0" w:space="0" w:color="auto"/>
        <w:right w:val="none" w:sz="0" w:space="0" w:color="auto"/>
      </w:divBdr>
    </w:div>
    <w:div w:id="300892401">
      <w:bodyDiv w:val="1"/>
      <w:marLeft w:val="0"/>
      <w:marRight w:val="0"/>
      <w:marTop w:val="0"/>
      <w:marBottom w:val="0"/>
      <w:divBdr>
        <w:top w:val="none" w:sz="0" w:space="0" w:color="auto"/>
        <w:left w:val="none" w:sz="0" w:space="0" w:color="auto"/>
        <w:bottom w:val="none" w:sz="0" w:space="0" w:color="auto"/>
        <w:right w:val="none" w:sz="0" w:space="0" w:color="auto"/>
      </w:divBdr>
    </w:div>
    <w:div w:id="534780810">
      <w:bodyDiv w:val="1"/>
      <w:marLeft w:val="0"/>
      <w:marRight w:val="0"/>
      <w:marTop w:val="0"/>
      <w:marBottom w:val="0"/>
      <w:divBdr>
        <w:top w:val="none" w:sz="0" w:space="0" w:color="auto"/>
        <w:left w:val="none" w:sz="0" w:space="0" w:color="auto"/>
        <w:bottom w:val="none" w:sz="0" w:space="0" w:color="auto"/>
        <w:right w:val="none" w:sz="0" w:space="0" w:color="auto"/>
      </w:divBdr>
    </w:div>
    <w:div w:id="582449008">
      <w:bodyDiv w:val="1"/>
      <w:marLeft w:val="0"/>
      <w:marRight w:val="0"/>
      <w:marTop w:val="0"/>
      <w:marBottom w:val="0"/>
      <w:divBdr>
        <w:top w:val="none" w:sz="0" w:space="0" w:color="auto"/>
        <w:left w:val="none" w:sz="0" w:space="0" w:color="auto"/>
        <w:bottom w:val="none" w:sz="0" w:space="0" w:color="auto"/>
        <w:right w:val="none" w:sz="0" w:space="0" w:color="auto"/>
      </w:divBdr>
    </w:div>
    <w:div w:id="879049495">
      <w:bodyDiv w:val="1"/>
      <w:marLeft w:val="0"/>
      <w:marRight w:val="0"/>
      <w:marTop w:val="0"/>
      <w:marBottom w:val="0"/>
      <w:divBdr>
        <w:top w:val="none" w:sz="0" w:space="0" w:color="auto"/>
        <w:left w:val="none" w:sz="0" w:space="0" w:color="auto"/>
        <w:bottom w:val="none" w:sz="0" w:space="0" w:color="auto"/>
        <w:right w:val="none" w:sz="0" w:space="0" w:color="auto"/>
      </w:divBdr>
    </w:div>
    <w:div w:id="885870915">
      <w:bodyDiv w:val="1"/>
      <w:marLeft w:val="0"/>
      <w:marRight w:val="0"/>
      <w:marTop w:val="0"/>
      <w:marBottom w:val="0"/>
      <w:divBdr>
        <w:top w:val="none" w:sz="0" w:space="0" w:color="auto"/>
        <w:left w:val="none" w:sz="0" w:space="0" w:color="auto"/>
        <w:bottom w:val="none" w:sz="0" w:space="0" w:color="auto"/>
        <w:right w:val="none" w:sz="0" w:space="0" w:color="auto"/>
      </w:divBdr>
    </w:div>
    <w:div w:id="1176189136">
      <w:bodyDiv w:val="1"/>
      <w:marLeft w:val="0"/>
      <w:marRight w:val="0"/>
      <w:marTop w:val="0"/>
      <w:marBottom w:val="0"/>
      <w:divBdr>
        <w:top w:val="none" w:sz="0" w:space="0" w:color="auto"/>
        <w:left w:val="none" w:sz="0" w:space="0" w:color="auto"/>
        <w:bottom w:val="none" w:sz="0" w:space="0" w:color="auto"/>
        <w:right w:val="none" w:sz="0" w:space="0" w:color="auto"/>
      </w:divBdr>
    </w:div>
    <w:div w:id="1398091864">
      <w:bodyDiv w:val="1"/>
      <w:marLeft w:val="0"/>
      <w:marRight w:val="0"/>
      <w:marTop w:val="0"/>
      <w:marBottom w:val="0"/>
      <w:divBdr>
        <w:top w:val="none" w:sz="0" w:space="0" w:color="auto"/>
        <w:left w:val="none" w:sz="0" w:space="0" w:color="auto"/>
        <w:bottom w:val="none" w:sz="0" w:space="0" w:color="auto"/>
        <w:right w:val="none" w:sz="0" w:space="0" w:color="auto"/>
      </w:divBdr>
    </w:div>
    <w:div w:id="1500535253">
      <w:bodyDiv w:val="1"/>
      <w:marLeft w:val="0"/>
      <w:marRight w:val="0"/>
      <w:marTop w:val="0"/>
      <w:marBottom w:val="0"/>
      <w:divBdr>
        <w:top w:val="none" w:sz="0" w:space="0" w:color="auto"/>
        <w:left w:val="none" w:sz="0" w:space="0" w:color="auto"/>
        <w:bottom w:val="none" w:sz="0" w:space="0" w:color="auto"/>
        <w:right w:val="none" w:sz="0" w:space="0" w:color="auto"/>
      </w:divBdr>
    </w:div>
    <w:div w:id="1585383823">
      <w:bodyDiv w:val="1"/>
      <w:marLeft w:val="0"/>
      <w:marRight w:val="0"/>
      <w:marTop w:val="0"/>
      <w:marBottom w:val="0"/>
      <w:divBdr>
        <w:top w:val="none" w:sz="0" w:space="0" w:color="auto"/>
        <w:left w:val="none" w:sz="0" w:space="0" w:color="auto"/>
        <w:bottom w:val="none" w:sz="0" w:space="0" w:color="auto"/>
        <w:right w:val="none" w:sz="0" w:space="0" w:color="auto"/>
      </w:divBdr>
    </w:div>
    <w:div w:id="1676808938">
      <w:bodyDiv w:val="1"/>
      <w:marLeft w:val="0"/>
      <w:marRight w:val="0"/>
      <w:marTop w:val="0"/>
      <w:marBottom w:val="0"/>
      <w:divBdr>
        <w:top w:val="none" w:sz="0" w:space="0" w:color="auto"/>
        <w:left w:val="none" w:sz="0" w:space="0" w:color="auto"/>
        <w:bottom w:val="none" w:sz="0" w:space="0" w:color="auto"/>
        <w:right w:val="none" w:sz="0" w:space="0" w:color="auto"/>
      </w:divBdr>
    </w:div>
    <w:div w:id="183016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gressive.com/motorcycle/"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progressiv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gressive.com/auto/" TargetMode="External"/><Relationship Id="rId11" Type="http://schemas.openxmlformats.org/officeDocument/2006/relationships/fontTable" Target="fontTable.xml"/><Relationship Id="rId5" Type="http://schemas.openxmlformats.org/officeDocument/2006/relationships/hyperlink" Target="http://www.progressive.com" TargetMode="External"/><Relationship Id="rId15" Type="http://schemas.openxmlformats.org/officeDocument/2006/relationships/customXml" Target="../customXml/item3.xml"/><Relationship Id="rId10" Type="http://schemas.openxmlformats.org/officeDocument/2006/relationships/hyperlink" Target="https://www.progressive.com/homeowners/" TargetMode="External"/><Relationship Id="rId4" Type="http://schemas.openxmlformats.org/officeDocument/2006/relationships/webSettings" Target="webSettings.xml"/><Relationship Id="rId9" Type="http://schemas.openxmlformats.org/officeDocument/2006/relationships/hyperlink" Target="https://www.progressivecommercial.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7DE166C59D654EBBF49E488A1645A7" ma:contentTypeVersion="" ma:contentTypeDescription="Create a new document." ma:contentTypeScope="" ma:versionID="a1fede76625d1713ba2688e49625561f">
  <xsd:schema xmlns:xsd="http://www.w3.org/2001/XMLSchema" xmlns:xs="http://www.w3.org/2001/XMLSchema" xmlns:p="http://schemas.microsoft.com/office/2006/metadata/properties" xmlns:ns2="90aedfe9-9611-47c2-b9b1-30180e0dc552" targetNamespace="http://schemas.microsoft.com/office/2006/metadata/properties" ma:root="true" ma:fieldsID="ffd9a7ce9e041724de10da5a80e458ac" ns2:_="">
    <xsd:import namespace="90aedfe9-9611-47c2-b9b1-30180e0dc55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edfe9-9611-47c2-b9b1-30180e0dc5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DC84A6-C8A0-4DE3-9E62-D2115DC59BE4}"/>
</file>

<file path=customXml/itemProps2.xml><?xml version="1.0" encoding="utf-8"?>
<ds:datastoreItem xmlns:ds="http://schemas.openxmlformats.org/officeDocument/2006/customXml" ds:itemID="{D6F60BC4-C3E0-408A-856C-DA7D698729BB}"/>
</file>

<file path=customXml/itemProps3.xml><?xml version="1.0" encoding="utf-8"?>
<ds:datastoreItem xmlns:ds="http://schemas.openxmlformats.org/officeDocument/2006/customXml" ds:itemID="{C726955F-B387-4312-9EA6-6DB909552998}"/>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E Sibel</dc:creator>
  <cp:keywords/>
  <dc:description/>
  <cp:lastModifiedBy>Amanda Lupica</cp:lastModifiedBy>
  <cp:revision>3</cp:revision>
  <dcterms:created xsi:type="dcterms:W3CDTF">2020-04-08T20:18:00Z</dcterms:created>
  <dcterms:modified xsi:type="dcterms:W3CDTF">2020-04-08T20:34:00Z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0x010100F27DE166C59D654EBBF49E488A1645A7</vt:lpwstr>
  </property>
</Properties>
</file>